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5A" w:rsidRDefault="00812E5A" w:rsidP="00812E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-226060</wp:posOffset>
            </wp:positionV>
            <wp:extent cx="712470" cy="883920"/>
            <wp:effectExtent l="19050" t="0" r="0" b="0"/>
            <wp:wrapNone/>
            <wp:docPr id="4" name="Immagine 2" descr="Copia di comu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comu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78.6pt;margin-top:-.6pt;width:405.65pt;height:14.15pt;z-index:-251655168;mso-position-horizontal-relative:text;mso-position-vertical-relative:text" fillcolor="black" stroked="f">
            <v:shadow on="t" color="#b2b2b2" opacity="52429f" offset="3pt"/>
            <v:textpath style="font-family:&quot;Times New Roman&quot;;v-text-kern:t" trim="t" fitpath="t" string="C O M U N E    D  I    C I C C I A N O"/>
          </v:shape>
        </w:pict>
      </w:r>
    </w:p>
    <w:p w:rsidR="00812E5A" w:rsidRDefault="00812E5A" w:rsidP="00812E5A">
      <w:pPr>
        <w:jc w:val="center"/>
        <w:rPr>
          <w:b/>
          <w:sz w:val="24"/>
          <w:szCs w:val="24"/>
        </w:rPr>
      </w:pPr>
    </w:p>
    <w:p w:rsidR="00812E5A" w:rsidRPr="008871BA" w:rsidRDefault="00812E5A" w:rsidP="00812E5A">
      <w:pPr>
        <w:jc w:val="center"/>
        <w:rPr>
          <w:b/>
          <w:sz w:val="24"/>
          <w:szCs w:val="24"/>
        </w:rPr>
      </w:pPr>
      <w:r w:rsidRPr="008871BA">
        <w:rPr>
          <w:b/>
          <w:sz w:val="24"/>
          <w:szCs w:val="24"/>
        </w:rPr>
        <w:t>Città Metropolitana di Napoli</w:t>
      </w:r>
    </w:p>
    <w:p w:rsidR="00812E5A" w:rsidRPr="008871BA" w:rsidRDefault="00812E5A" w:rsidP="00812E5A">
      <w:pPr>
        <w:jc w:val="center"/>
        <w:rPr>
          <w:b/>
          <w:sz w:val="24"/>
          <w:szCs w:val="24"/>
        </w:rPr>
      </w:pPr>
      <w:r w:rsidRPr="008871BA">
        <w:rPr>
          <w:b/>
          <w:sz w:val="24"/>
          <w:szCs w:val="24"/>
        </w:rPr>
        <w:t>Sede Legale: C.so Garibaldi – 80033 Cicciano</w:t>
      </w: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color w:val="000000"/>
          <w:sz w:val="24"/>
          <w:szCs w:val="24"/>
        </w:rPr>
      </w:pP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A42BE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Allegato 3</w:t>
      </w: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A42B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PIANO ECONOMICO - FINANZIARIO </w:t>
      </w: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625E">
        <w:tc>
          <w:tcPr>
            <w:tcW w:w="9778" w:type="dxa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0" w:after="24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Titolo del progetto:     ____________________________________________________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0" w:after="24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Soggetto proponente:  ____________________________________________________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0" w:after="24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Costo totale:               ______________________</w:t>
            </w:r>
          </w:p>
        </w:tc>
      </w:tr>
    </w:tbl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0"/>
        <w:tblW w:w="9785" w:type="dxa"/>
        <w:tblInd w:w="-72" w:type="dxa"/>
        <w:tblLayout w:type="fixed"/>
        <w:tblLook w:val="0000"/>
      </w:tblPr>
      <w:tblGrid>
        <w:gridCol w:w="3259"/>
        <w:gridCol w:w="3260"/>
        <w:gridCol w:w="1135"/>
        <w:gridCol w:w="851"/>
        <w:gridCol w:w="1120"/>
        <w:gridCol w:w="160"/>
      </w:tblGrid>
      <w:tr w:rsidR="0015625E">
        <w:trPr>
          <w:trHeight w:val="34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22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Categorie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 Voci di spesa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Importo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br/>
              <w:t>Complessivo in euro</w:t>
            </w:r>
          </w:p>
        </w:tc>
      </w:tr>
      <w:tr w:rsidR="0015625E">
        <w:trPr>
          <w:trHeight w:val="1131"/>
        </w:trPr>
        <w:tc>
          <w:tcPr>
            <w:tcW w:w="3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Costi per le attività che svolge l’Ente proponente nel progetto (max 10 % del totale) 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0" w:after="240"/>
              <w:rPr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n. risorse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20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 Categoria A                                                                                                € ……….</w:t>
            </w:r>
          </w:p>
        </w:tc>
      </w:tr>
      <w:tr w:rsidR="0015625E">
        <w:trPr>
          <w:trHeight w:val="574"/>
        </w:trPr>
        <w:tc>
          <w:tcPr>
            <w:tcW w:w="3259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B 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Costi del personale esterno necessario alla realizzazione del progetto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Coordinatore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€ …………..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11" w:firstLine="211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15625E">
        <w:trPr>
          <w:trHeight w:val="552"/>
        </w:trPr>
        <w:tc>
          <w:tcPr>
            <w:tcW w:w="3259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 risorse e oneri consulenti esterni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€……………..</w:t>
            </w:r>
          </w:p>
        </w:tc>
        <w:tc>
          <w:tcPr>
            <w:tcW w:w="160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1677"/>
        </w:trPr>
        <w:tc>
          <w:tcPr>
            <w:tcW w:w="3259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Spese di viaggio, trasferte, rimborso personale (indicare solo le spese che presentano uno specifico nesso causalità con la proposta progettuale)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€ ……………</w:t>
            </w:r>
          </w:p>
        </w:tc>
        <w:tc>
          <w:tcPr>
            <w:tcW w:w="160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699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 Categoria B                                                                                                 € ……………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2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C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Locali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Spese per affitto locali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€ …………..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</w:tc>
      </w:tr>
      <w:tr w:rsidR="0015625E">
        <w:trPr>
          <w:trHeight w:val="4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Spesa perizia per idoneità locali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€ …………..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0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Interventi di ristrutturazione e/o adattamento dei locali adibiti a “Centro” o “Casa” (Max 10%)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€ …………..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Acquisto degli arredi, atti a garantire la funzionalità e l’utilizzo dei locali adibiti a “Centro” o “Casa” (Max 5%)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€ …………..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86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Totale Categoria C                                                                                                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€ …………..</w:t>
            </w:r>
          </w:p>
        </w:tc>
      </w:tr>
      <w:tr w:rsidR="0015625E">
        <w:trPr>
          <w:trHeight w:val="73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Strumenti e attrezzature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9781" w:type="dxa"/>
              <w:tblInd w:w="0" w:type="dxa"/>
              <w:tblLayout w:type="fixed"/>
              <w:tblLook w:val="0000"/>
            </w:tblPr>
            <w:tblGrid>
              <w:gridCol w:w="9781"/>
            </w:tblGrid>
            <w:tr w:rsidR="0015625E">
              <w:trPr>
                <w:trHeight w:val="405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  <w:t>Costi per strumenti e attrezzature</w:t>
                  </w:r>
                </w:p>
              </w:tc>
            </w:tr>
            <w:tr w:rsidR="0015625E">
              <w:trPr>
                <w:trHeight w:val="627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  <w:t>Spese per l’acquisto o il noleggio di forniture,</w:t>
                  </w:r>
                </w:p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  <w:t xml:space="preserve">servizi strumentali e accessori </w:t>
                  </w:r>
                </w:p>
              </w:tc>
            </w:tr>
          </w:tbl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€ …………..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€ …………..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70"/>
        </w:trPr>
        <w:tc>
          <w:tcPr>
            <w:tcW w:w="97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Categoria D                                                                                                 € …………..</w:t>
            </w:r>
          </w:p>
        </w:tc>
      </w:tr>
      <w:tr w:rsidR="0015625E">
        <w:trPr>
          <w:trHeight w:val="73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E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Spese di informazione, pubblicizzazione e comunicazione del progetto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€ ………………..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 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585"/>
        </w:trPr>
        <w:tc>
          <w:tcPr>
            <w:tcW w:w="32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660"/>
        </w:trPr>
        <w:tc>
          <w:tcPr>
            <w:tcW w:w="97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 Totale Categoria E                                                                                                € …………….</w:t>
            </w:r>
          </w:p>
        </w:tc>
      </w:tr>
      <w:tr w:rsidR="0015625E">
        <w:trPr>
          <w:trHeight w:val="660"/>
        </w:trPr>
        <w:tc>
          <w:tcPr>
            <w:tcW w:w="978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5625E" w:rsidRDefault="001562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9785" w:type="dxa"/>
              <w:tblInd w:w="0" w:type="dxa"/>
              <w:tblLayout w:type="fixed"/>
              <w:tblLook w:val="0000"/>
            </w:tblPr>
            <w:tblGrid>
              <w:gridCol w:w="3259"/>
              <w:gridCol w:w="4395"/>
              <w:gridCol w:w="1906"/>
              <w:gridCol w:w="225"/>
            </w:tblGrid>
            <w:tr w:rsidR="0015625E">
              <w:trPr>
                <w:trHeight w:val="735"/>
              </w:trPr>
              <w:tc>
                <w:tcPr>
                  <w:tcW w:w="3259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4"/>
                      <w:szCs w:val="24"/>
                    </w:rPr>
                    <w:t>Spese per il vitto e per l’acquisto di beni primari (in caso di Casa di Accoglienza)</w:t>
                  </w:r>
                </w:p>
              </w:tc>
              <w:tc>
                <w:tcPr>
                  <w:tcW w:w="4395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25E" w:rsidRDefault="0015625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  <w:t> €………………..</w:t>
                  </w:r>
                </w:p>
              </w:tc>
              <w:tc>
                <w:tcPr>
                  <w:tcW w:w="225" w:type="dxa"/>
                  <w:tcBorders>
                    <w:top w:val="single" w:sz="4" w:space="0" w:color="000000"/>
                    <w:left w:val="nil"/>
                    <w:right w:val="single" w:sz="8" w:space="0" w:color="000000"/>
                  </w:tcBorders>
                  <w:vAlign w:val="center"/>
                </w:tcPr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5625E" w:rsidRDefault="0015625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  <w:p w:rsidR="0015625E" w:rsidRDefault="0015625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  <w:p w:rsidR="0015625E" w:rsidRDefault="0015625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  <w:p w:rsidR="0015625E" w:rsidRDefault="0015625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625E">
              <w:trPr>
                <w:trHeight w:val="585"/>
              </w:trPr>
              <w:tc>
                <w:tcPr>
                  <w:tcW w:w="3259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25E" w:rsidRDefault="0015625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vMerge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5625E" w:rsidRDefault="0015625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5625E" w:rsidRDefault="0015625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tcBorders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15625E" w:rsidRDefault="0015625E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625E">
              <w:trPr>
                <w:trHeight w:val="660"/>
              </w:trPr>
              <w:tc>
                <w:tcPr>
                  <w:tcW w:w="9785" w:type="dxa"/>
                  <w:gridSpan w:val="4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15625E" w:rsidRDefault="00A42B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aramond" w:eastAsia="Garamond" w:hAnsi="Garamond" w:cs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  <w:sz w:val="24"/>
                      <w:szCs w:val="24"/>
                    </w:rPr>
                    <w:t> Totale Categoria F                                                                                                € ………………</w:t>
                  </w:r>
                </w:p>
              </w:tc>
            </w:tr>
          </w:tbl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1420"/>
        </w:trPr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</w:t>
            </w: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Spese generali inerenti al progetto (Max 10%)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Costi di gestione, consumi, canoni, contributi assicurativi, pulizia locali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 € ………………..</w:t>
            </w:r>
          </w:p>
        </w:tc>
      </w:tr>
      <w:tr w:rsidR="0015625E">
        <w:trPr>
          <w:trHeight w:val="654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 Categoria G                                                                                                  € ……………..</w:t>
            </w:r>
          </w:p>
        </w:tc>
      </w:tr>
      <w:tr w:rsidR="0015625E">
        <w:trPr>
          <w:trHeight w:val="465"/>
        </w:trPr>
        <w:tc>
          <w:tcPr>
            <w:tcW w:w="978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N.B. Non sono ammesse spese per l’acquisto di beni immobili.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15625E">
        <w:trPr>
          <w:trHeight w:val="465"/>
        </w:trPr>
        <w:tc>
          <w:tcPr>
            <w:tcW w:w="3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A42B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Costo totale del progetto</w:t>
            </w: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5625E" w:rsidRDefault="001562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A42B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0"/>
        <w:jc w:val="center"/>
        <w:rPr>
          <w:rFonts w:ascii="Garamond" w:eastAsia="Garamond" w:hAnsi="Garamond" w:cs="Garamond"/>
          <w:color w:val="000000"/>
          <w:sz w:val="24"/>
          <w:szCs w:val="24"/>
          <w:vertAlign w:val="superscript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15625E" w:rsidRDefault="00A42B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Firma del legale rappresentante</w:t>
      </w: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0"/>
        <w:jc w:val="center"/>
        <w:rPr>
          <w:rFonts w:ascii="Garamond" w:eastAsia="Garamond" w:hAnsi="Garamond" w:cs="Garamond"/>
          <w:color w:val="000000"/>
          <w:sz w:val="24"/>
          <w:szCs w:val="24"/>
          <w:vertAlign w:val="superscript"/>
        </w:rPr>
      </w:pPr>
    </w:p>
    <w:p w:rsidR="0015625E" w:rsidRDefault="00A42B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trike/>
          <w:color w:val="000000"/>
          <w:sz w:val="24"/>
          <w:szCs w:val="24"/>
        </w:rPr>
        <w:t>…………………………………</w:t>
      </w: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15625E" w:rsidRDefault="0015625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sectPr w:rsidR="0015625E" w:rsidSect="0015625E">
      <w:footerReference w:type="even" r:id="rId8"/>
      <w:footerReference w:type="default" r:id="rId9"/>
      <w:headerReference w:type="first" r:id="rId10"/>
      <w:pgSz w:w="11906" w:h="16838"/>
      <w:pgMar w:top="993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E1" w:rsidRDefault="00A42BE1" w:rsidP="0015625E">
      <w:r>
        <w:separator/>
      </w:r>
    </w:p>
  </w:endnote>
  <w:endnote w:type="continuationSeparator" w:id="1">
    <w:p w:rsidR="00A42BE1" w:rsidRDefault="00A42BE1" w:rsidP="0015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5E" w:rsidRDefault="0015625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42BE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5625E" w:rsidRDefault="0015625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5E" w:rsidRDefault="0015625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42BE1">
      <w:rPr>
        <w:color w:val="000000"/>
        <w:sz w:val="24"/>
        <w:szCs w:val="24"/>
      </w:rPr>
      <w:instrText>PAGE</w:instrText>
    </w:r>
    <w:r w:rsidR="00812E5A">
      <w:rPr>
        <w:color w:val="000000"/>
        <w:sz w:val="24"/>
        <w:szCs w:val="24"/>
      </w:rPr>
      <w:fldChar w:fldCharType="separate"/>
    </w:r>
    <w:r w:rsidR="00812E5A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15625E" w:rsidRDefault="0015625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E1" w:rsidRDefault="00A42BE1" w:rsidP="0015625E">
      <w:r>
        <w:separator/>
      </w:r>
    </w:p>
  </w:footnote>
  <w:footnote w:type="continuationSeparator" w:id="1">
    <w:p w:rsidR="00A42BE1" w:rsidRDefault="00A42BE1" w:rsidP="0015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5E" w:rsidRDefault="00A42B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FF"/>
        <w:sz w:val="24"/>
        <w:szCs w:val="24"/>
      </w:rPr>
    </w:pPr>
    <w:r>
      <w:rPr>
        <w:b/>
        <w:color w:val="0000FF"/>
        <w:sz w:val="24"/>
        <w:szCs w:val="24"/>
      </w:rPr>
      <w:t>Allegato C</w:t>
    </w:r>
  </w:p>
  <w:p w:rsidR="0015625E" w:rsidRDefault="0015625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CB4"/>
    <w:multiLevelType w:val="multilevel"/>
    <w:tmpl w:val="D4B6E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625E"/>
    <w:rsid w:val="0015625E"/>
    <w:rsid w:val="00812E5A"/>
    <w:rsid w:val="00A4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562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562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562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562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562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5625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5625E"/>
  </w:style>
  <w:style w:type="table" w:customStyle="1" w:styleId="TableNormal">
    <w:name w:val="Table Normal"/>
    <w:rsid w:val="001562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5625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562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62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5625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5625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5625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2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2E5A"/>
  </w:style>
  <w:style w:type="paragraph" w:styleId="Pidipagina">
    <w:name w:val="footer"/>
    <w:basedOn w:val="Normale"/>
    <w:link w:val="PidipaginaCarattere"/>
    <w:uiPriority w:val="99"/>
    <w:semiHidden/>
    <w:unhideWhenUsed/>
    <w:rsid w:val="00812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2E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Ascolto</dc:creator>
  <cp:lastModifiedBy>Ascolto</cp:lastModifiedBy>
  <cp:revision>2</cp:revision>
  <dcterms:created xsi:type="dcterms:W3CDTF">2021-04-28T14:06:00Z</dcterms:created>
  <dcterms:modified xsi:type="dcterms:W3CDTF">2021-04-28T14:06:00Z</dcterms:modified>
</cp:coreProperties>
</file>